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GV 2020 Protokoll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Begrüssung: 18:31 04.03.2021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Abwesende Vorstandsmitglieder:</w:t>
        <w:br w:type="textWrapping"/>
        <w:t xml:space="preserve">Caroline Ehrentraut kommt ca. 10 min später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Armand Kurath ist abwesend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Anwesende externe Personen:</w:t>
        <w:br w:type="textWrapping"/>
        <w:t xml:space="preserve">Cedric Brechbühler (Vertreter im Studierendenrat)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Organisatorische Wahlen: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u w:val="single"/>
          <w:rtl w:val="0"/>
        </w:rPr>
        <w:t xml:space="preserve">Tagespräsident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Joël Maréchal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Protokoll: </w:t>
      </w:r>
      <w:r w:rsidDel="00000000" w:rsidR="00000000" w:rsidRPr="00000000">
        <w:rPr>
          <w:rtl w:val="0"/>
        </w:rPr>
        <w:t xml:space="preserve">Raphael Brunner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u w:val="single"/>
          <w:rtl w:val="0"/>
        </w:rPr>
        <w:t xml:space="preserve">Stimmenzähler</w:t>
      </w:r>
      <w:r w:rsidDel="00000000" w:rsidR="00000000" w:rsidRPr="00000000">
        <w:rPr>
          <w:b w:val="1"/>
          <w:color w:val="ff0000"/>
          <w:rtl w:val="0"/>
        </w:rPr>
        <w:t xml:space="preserve">: </w:t>
      </w:r>
      <w:r w:rsidDel="00000000" w:rsidR="00000000" w:rsidRPr="00000000">
        <w:rPr>
          <w:color w:val="ff0000"/>
          <w:rtl w:val="0"/>
        </w:rPr>
        <w:t xml:space="preserve">Keinen gewählt – Konkludent Präsidium bzw. Protokollführer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 stimmberechtigte Mitglieder sind anwesend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3. Genehmigung Traktandenliste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Genehmigt (einstimmig)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Traktanden: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Begrüssung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Organisatorische Wahlen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Genehmigung Traktandenliste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Genehmigung Protokoll GV 2019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Rückblick 2020 &amp; Ausblick 2021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Jahresrechnung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Décharge Vorstand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Vorstandswahlen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Reglement FG IUS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Varia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Genehmigung Protokoll 2019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Keine Einwendungen (einstimmig)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5.1. Rückblick: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[…] (Siehe Folien)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5.2. Ausblick: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[---] (Siehe Folien)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u w:val="single"/>
          <w:rtl w:val="0"/>
        </w:rPr>
        <w:t xml:space="preserve">Zukünftige Anlässe: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[…] (Siehe Folien)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  <w:t xml:space="preserve">Die Pandemie läuft weiter… Events werden entsprechend restriktiv geplant.</w:t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Skuba Hangout-Event… Die Skuba soll bei der Gelegenheit auf den FAQ der FG Ius verweisen.</w:t>
      </w:r>
    </w:p>
    <w:p w:rsidR="00000000" w:rsidDel="00000000" w:rsidP="00000000" w:rsidRDefault="00000000" w:rsidRPr="00000000" w14:paraId="0000002F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Jahresrechnung: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Es ist ein hoher Gewinn aufgrund weggefallener Ausgaben während der Pandemie zu verzeichnen.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Die Kontoführungsgebühren fallen dank dem neuen Konto weg!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Das Vorstandsessen war vergleichsmässig teuer, allerdings lässt sich das durch die hohe Mitgliederanzahl und die neu ausgewählte Lokalität in der Schweiz leicht erklären.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Décharge Vorstand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Décharge einstimmig angenommen.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🡪 Vorstand aufgelöst.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Wahlen - Vorstand: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Wahlverfahren: Offene Wahl. Abstimmung in globo, einstimmig angenommen.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Bisherigen Vorstand neu wählen: in globo, einstimmig angenommen.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Neue Mitglieder: in globo, einstimmig angenommen.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Wahl Präsidium: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i w:val="1"/>
          <w:rtl w:val="0"/>
        </w:rPr>
        <w:t xml:space="preserve">Präsidium: </w:t>
      </w:r>
      <w:r w:rsidDel="00000000" w:rsidR="00000000" w:rsidRPr="00000000">
        <w:rPr>
          <w:rtl w:val="0"/>
        </w:rPr>
        <w:t xml:space="preserve">Joël stellt sich zur Wahl. Einstimmig angenommen.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i w:val="1"/>
          <w:rtl w:val="0"/>
        </w:rPr>
        <w:t xml:space="preserve">Vize-Präsidium: </w:t>
      </w:r>
      <w:r w:rsidDel="00000000" w:rsidR="00000000" w:rsidRPr="00000000">
        <w:rPr>
          <w:rtl w:val="0"/>
        </w:rPr>
        <w:t xml:space="preserve">Raphael stellt sich zur Wahl. Einstimmig angenommen.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Reglement FG-Ius: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Erklärung für Cyrill und Cedric (Externe Person, Vertreter im Studierendenrat) – Siehe Folien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Cyrill 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Cyrill fragt nach Bestimmungen/Passus zur Durchführung von Sitzungen – Ist übergeordnet geplant?</w:t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Beitrag zum §12 Abs. 3: Wahrnehmung von Studierendeninteressen namentlich gegenüber der Fakultät, Universität und den Studierenden 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Cyrill fordert, man solle die Kompetenzen und Bereiche der Aufgaben in der FG besser abstimmen… Keine unnötigen Reibungen erzeugen!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Lösung: Evt. Eine Kompetenz des Vorstands zur Umschreibung der Kompetenzen der Ressorts einfügen.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Nujin fragt nach Gegenstand der Informationspflicht bei Einreichung der Stundenblättern – Sie ist noch nicht konkretisiert.</w:t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Laura verlangt die Ergänzung, dass die Obliegenheit die Stundenblätter einzureichen auf den Stundenblättern selbst festgehalten wird.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«Nach rechtzeitiger Erfüllung der Informationspflicht und nach Abgabe des Stundenblatts» …</w:t>
        <w:br w:type="textWrapping"/>
        <w:t xml:space="preserve">Wird so ergänzt bei §18 Abs. 2</w:t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Abstimmung über die Änderungen und die Annahme der Bestimmungen: in globo, einstimmig angenommen.</w:t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Varia: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Übergabe der FG IT:</w:t>
        <w:br w:type="textWrapping"/>
        <w:t xml:space="preserve">Anastassia erklärt sich «freiwillig» bereit, den Posten zu übernehmen. Wird an der nächsten Sitzung konkretisiert… Colin sorgt für eine reibungslose Übergabe.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Übergabe der Eventverantwortlichkeit: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Rebecca ist zufrieden mit ihrem Ressort. Die Übergabe bleibt pendent. Aufgrund der pandemischen Lage ist die Angelegenheit nicht dringlich.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Joel klärt über das Vorstandsessen auf…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Decharge wird nachgeholt…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Laura will mehr Einblick in das Ressort Sponsoring und Einbindungen in finanzielle Angelegenheiten.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Laura will das Büro aufräumen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Laura will Kontoverbindungen der Vorstandsmitglieder sowie der Kommissionsmitglieder auf Dropbox laden, gibt es dort Probleme? – Laura holt die Erlaubnis der Kommissionsmitglieder ein.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Maika schlägt für die Goodiebags eine Kooperation mit der Elsa vor. Baganzahl minimieren.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Rebecca steuert bei, dass der Kontakt unter den Studierenden weiter gefördert werden soll.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Ende 19:33</w:t>
      </w:r>
    </w:p>
    <w:sectPr>
      <w:pgSz w:h="16840" w:w="11900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9745A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Titel">
    <w:name w:val="Title"/>
    <w:basedOn w:val="Standard"/>
    <w:next w:val="Standard"/>
    <w:link w:val="TitelZchn"/>
    <w:uiPriority w:val="10"/>
    <w:qFormat w:val="1"/>
    <w:rsid w:val="009745A3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745A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9745A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bjXQmP7SOYjY6t5ioJzc++LlrA==">AMUW2mWysAnZwr8O+4Hzjj/o4j8o/DmWXjuOc6Qbcsk3qP0SNwg/DPgJINkxc7SXroi8+7KEE4osbWINeEuwB1ggJDQoD2MOL6r8yKzJWTmt/z2xcw3Hm/Q=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2021-03-04T17:39:00Z</dcterms:created>
  <dc:creator>Colin Carter</dc:creator>
</cp:coreProperties>
</file>